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352A" w14:textId="77777777" w:rsidR="00CA32B4" w:rsidRPr="00CC1C3F" w:rsidRDefault="00CA32B4" w:rsidP="00CA32B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CC1C3F">
        <w:rPr>
          <w:rFonts w:ascii="Arial" w:eastAsia="Arial" w:hAnsi="Arial" w:cs="Arial"/>
          <w:b/>
          <w:bCs/>
          <w:sz w:val="20"/>
          <w:szCs w:val="20"/>
        </w:rPr>
        <w:t>ANEXO IV</w:t>
      </w:r>
    </w:p>
    <w:p w14:paraId="6F0D4CC5" w14:textId="77777777" w:rsidR="00CA32B4" w:rsidRPr="00CC1C3F" w:rsidRDefault="00CA32B4" w:rsidP="00CA32B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CC1C3F">
        <w:rPr>
          <w:rFonts w:ascii="Arial" w:eastAsia="Arial" w:hAnsi="Arial" w:cs="Arial"/>
          <w:b/>
          <w:bCs/>
          <w:sz w:val="20"/>
          <w:szCs w:val="20"/>
        </w:rPr>
        <w:t>CRITÉRIOS DE SELEÇÃO E BÔNUS DE PONTUAÇÃO</w:t>
      </w:r>
    </w:p>
    <w:p w14:paraId="6C470A77" w14:textId="77777777" w:rsidR="00CA32B4" w:rsidRPr="00CC1C3F" w:rsidRDefault="00CA32B4" w:rsidP="00CA32B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CC1C3F">
        <w:rPr>
          <w:rFonts w:ascii="Arial" w:eastAsia="Arial" w:hAnsi="Arial" w:cs="Arial"/>
          <w:sz w:val="20"/>
          <w:szCs w:val="20"/>
        </w:rPr>
        <w:t xml:space="preserve"> </w:t>
      </w:r>
    </w:p>
    <w:p w14:paraId="038C85EA" w14:textId="77777777" w:rsidR="00CA32B4" w:rsidRPr="00CC1C3F" w:rsidRDefault="00CA32B4" w:rsidP="00CA32B4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CC1C3F">
        <w:rPr>
          <w:rFonts w:ascii="Arial" w:eastAsia="Calibri" w:hAnsi="Arial" w:cs="Arial"/>
          <w:color w:val="000000" w:themeColor="text1"/>
          <w:sz w:val="20"/>
          <w:szCs w:val="20"/>
        </w:rPr>
        <w:t xml:space="preserve">A avaliação das candidaturas será realizada mediante atribuição de notas aos critérios de seleção, conforme descrição a seguir: </w:t>
      </w:r>
    </w:p>
    <w:p w14:paraId="40FA14F6" w14:textId="77777777" w:rsidR="00CA32B4" w:rsidRPr="00CC1C3F" w:rsidRDefault="00CA32B4" w:rsidP="00CA32B4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CC1C3F">
        <w:rPr>
          <w:rFonts w:ascii="Arial" w:eastAsia="Calibri" w:hAnsi="Arial" w:cs="Arial"/>
          <w:color w:val="000000" w:themeColor="text1"/>
          <w:sz w:val="20"/>
          <w:szCs w:val="20"/>
        </w:rPr>
        <w:t xml:space="preserve">• Grau pleno de atendimento do critério - 10 pontos; </w:t>
      </w:r>
    </w:p>
    <w:p w14:paraId="5502E89F" w14:textId="77777777" w:rsidR="00CA32B4" w:rsidRPr="00CC1C3F" w:rsidRDefault="00CA32B4" w:rsidP="00CA32B4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CC1C3F">
        <w:rPr>
          <w:rFonts w:ascii="Arial" w:eastAsia="Calibri" w:hAnsi="Arial" w:cs="Arial"/>
          <w:color w:val="000000" w:themeColor="text1"/>
          <w:sz w:val="20"/>
          <w:szCs w:val="20"/>
        </w:rPr>
        <w:t xml:space="preserve">• Grau satisfatório de atendimento do critério – 6 pontos; </w:t>
      </w:r>
    </w:p>
    <w:p w14:paraId="6BA311FF" w14:textId="77777777" w:rsidR="00CA32B4" w:rsidRPr="00CC1C3F" w:rsidRDefault="00CA32B4" w:rsidP="00CA32B4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CC1C3F">
        <w:rPr>
          <w:rFonts w:ascii="Arial" w:eastAsia="Calibri" w:hAnsi="Arial" w:cs="Arial"/>
          <w:color w:val="000000" w:themeColor="text1"/>
          <w:sz w:val="20"/>
          <w:szCs w:val="20"/>
        </w:rPr>
        <w:t xml:space="preserve">• Grau insatisfatório de atendimento do critério – 2 pontos; </w:t>
      </w:r>
    </w:p>
    <w:p w14:paraId="69F6559A" w14:textId="77777777" w:rsidR="00CA32B4" w:rsidRPr="00CC1C3F" w:rsidRDefault="00CA32B4" w:rsidP="00CA32B4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CC1C3F">
        <w:rPr>
          <w:rFonts w:ascii="Arial" w:eastAsia="Calibri" w:hAnsi="Arial" w:cs="Arial"/>
          <w:color w:val="000000" w:themeColor="text1"/>
          <w:sz w:val="20"/>
          <w:szCs w:val="20"/>
        </w:rPr>
        <w:t>• Não atendimento do critério – 0 pontos.</w:t>
      </w:r>
    </w:p>
    <w:p w14:paraId="6AF3CA51" w14:textId="77777777" w:rsidR="00CA32B4" w:rsidRPr="00CC1C3F" w:rsidRDefault="00CA32B4" w:rsidP="00CA32B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5A57632" w14:textId="77777777" w:rsidR="00CA32B4" w:rsidRPr="00CC1C3F" w:rsidRDefault="00CA32B4" w:rsidP="00CA32B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CC1C3F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9062" w:type="dxa"/>
        <w:tblLayout w:type="fixed"/>
        <w:tblLook w:val="0600" w:firstRow="0" w:lastRow="0" w:firstColumn="0" w:lastColumn="0" w:noHBand="1" w:noVBand="1"/>
      </w:tblPr>
      <w:tblGrid>
        <w:gridCol w:w="1975"/>
        <w:gridCol w:w="4961"/>
        <w:gridCol w:w="2126"/>
      </w:tblGrid>
      <w:tr w:rsidR="00CA32B4" w:rsidRPr="00CC1C3F" w14:paraId="33EAFFAE" w14:textId="77777777" w:rsidTr="004B34FD">
        <w:trPr>
          <w:trHeight w:val="420"/>
        </w:trPr>
        <w:tc>
          <w:tcPr>
            <w:tcW w:w="90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41DE0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CRITÉRIOS OBRIGATÓRIOS</w:t>
            </w:r>
          </w:p>
        </w:tc>
      </w:tr>
      <w:tr w:rsidR="00CA32B4" w:rsidRPr="00CC1C3F" w14:paraId="4BE8880E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7FDD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Identificação do Critério</w:t>
            </w:r>
          </w:p>
        </w:tc>
        <w:tc>
          <w:tcPr>
            <w:tcW w:w="49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93054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Descrição do Critério</w:t>
            </w:r>
          </w:p>
        </w:tc>
        <w:tc>
          <w:tcPr>
            <w:tcW w:w="212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E7B3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Pontuação Máxima</w:t>
            </w:r>
          </w:p>
        </w:tc>
      </w:tr>
      <w:tr w:rsidR="00CA32B4" w:rsidRPr="00CC1C3F" w14:paraId="5DD27045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86C9C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693F" w14:textId="77777777" w:rsidR="00CA32B4" w:rsidRPr="00CC1C3F" w:rsidRDefault="00CA32B4" w:rsidP="004B34FD">
            <w:pPr>
              <w:spacing w:after="0" w:line="228" w:lineRule="auto"/>
              <w:ind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Reconhecida atuação na categoria cultural inscrito(a)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8827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2811A14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CA32B4" w:rsidRPr="00CC1C3F" w14:paraId="59D45E82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DC68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9F97DB6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99BD" w14:textId="77777777" w:rsidR="00CA32B4" w:rsidRPr="00CC1C3F" w:rsidRDefault="00CA32B4" w:rsidP="004B34FD">
            <w:pPr>
              <w:shd w:val="clear" w:color="auto" w:fill="FFFFFF" w:themeFill="background1"/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Integração e inovação do agente cultural com outras esferas do conhecimento e da vida social. Ex.: integração entre cultura e educação, cultura e saúde, cultura e meio ambiente, etc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ED3C9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8DF7DB1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0E5C790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A25DE77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CA32B4" w:rsidRPr="00CC1C3F" w14:paraId="1B52E933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94EA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96FC03B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E6E81" w14:textId="77777777" w:rsidR="00CA32B4" w:rsidRPr="00CC1C3F" w:rsidRDefault="00CA32B4" w:rsidP="004B34FD">
            <w:pPr>
              <w:spacing w:before="120" w:after="0" w:line="228" w:lineRule="auto"/>
              <w:ind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Contribuição a populações em situação de vulnerabilidade social, tais como idosos, crianças, pessoas negras, etc)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00E4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BF8DCE0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53E8A78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CA32B4" w:rsidRPr="00CC1C3F" w14:paraId="0195C346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0791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9342ECC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61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423E" w14:textId="77777777" w:rsidR="00CA32B4" w:rsidRPr="00CC1C3F" w:rsidRDefault="00CA32B4" w:rsidP="004B34FD">
            <w:pPr>
              <w:spacing w:before="120" w:after="0" w:line="228" w:lineRule="auto"/>
              <w:ind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Contribuição do agente cultural à(s) comunidade(s) em que atua, tais como realização de ações dentro da comunidade, contratação de profissionais da comunidade, etc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E215B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772A249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3C898AB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CA32B4" w:rsidRPr="00CC1C3F" w14:paraId="0EE02C3C" w14:textId="77777777" w:rsidTr="009D0F6D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1D70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PONTUAÇÃO TOTAL: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2B39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color w:val="FF0000"/>
                <w:sz w:val="20"/>
                <w:szCs w:val="20"/>
              </w:rPr>
              <w:t>40 PONTOS</w:t>
            </w:r>
          </w:p>
        </w:tc>
      </w:tr>
    </w:tbl>
    <w:p w14:paraId="490DBD75" w14:textId="77777777" w:rsidR="00CA32B4" w:rsidRPr="00CC1C3F" w:rsidRDefault="00CA32B4" w:rsidP="00CA32B4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F2A0C2B" w14:textId="77777777" w:rsidR="00CA32B4" w:rsidRPr="00CC1C3F" w:rsidRDefault="00CA32B4" w:rsidP="00CA32B4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C1C3F">
        <w:rPr>
          <w:rFonts w:ascii="Arial" w:eastAsia="Arial" w:hAnsi="Arial" w:cs="Arial"/>
          <w:sz w:val="20"/>
          <w:szCs w:val="20"/>
        </w:rPr>
        <w:t>Além da pontuação acima, o agente cultural pode receber bônus de pontuação, ou seja, uma pontuação extra, conforme critérios abaixo especificados:</w:t>
      </w:r>
      <w:r w:rsidRPr="00CC1C3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8ABA68D" w14:textId="77777777" w:rsidR="00CA32B4" w:rsidRDefault="00CA32B4" w:rsidP="00CA32B4">
      <w:pPr>
        <w:spacing w:after="0" w:line="276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0D3DBA12" w14:textId="77777777" w:rsidR="00CC1C3F" w:rsidRDefault="00CC1C3F" w:rsidP="00CA32B4">
      <w:pPr>
        <w:spacing w:after="0" w:line="276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5D7AB87" w14:textId="77777777" w:rsidR="00CC1C3F" w:rsidRPr="00CC1C3F" w:rsidRDefault="00CC1C3F" w:rsidP="00CA32B4">
      <w:pPr>
        <w:spacing w:after="0" w:line="276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2C213A9A" w14:textId="77777777" w:rsidR="00CA32B4" w:rsidRPr="00CC1C3F" w:rsidRDefault="00CA32B4" w:rsidP="00CA32B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974" w:type="dxa"/>
        <w:tblLayout w:type="fixed"/>
        <w:tblLook w:val="0600" w:firstRow="0" w:lastRow="0" w:firstColumn="0" w:lastColumn="0" w:noHBand="1" w:noVBand="1"/>
      </w:tblPr>
      <w:tblGrid>
        <w:gridCol w:w="1975"/>
        <w:gridCol w:w="4961"/>
        <w:gridCol w:w="2038"/>
      </w:tblGrid>
      <w:tr w:rsidR="00CA32B4" w:rsidRPr="00CC1C3F" w14:paraId="3EC1E58A" w14:textId="77777777" w:rsidTr="004B34FD">
        <w:trPr>
          <w:trHeight w:val="420"/>
        </w:trPr>
        <w:tc>
          <w:tcPr>
            <w:tcW w:w="897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1F573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PONTUAÇÃO BÔNUS PARA AGENTES CULTURAIS PESSOAS FÍSICAS</w:t>
            </w:r>
          </w:p>
        </w:tc>
      </w:tr>
      <w:tr w:rsidR="00CA32B4" w:rsidRPr="00CC1C3F" w14:paraId="711B4CFF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FB1C8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Identificação do Ponto Extra</w:t>
            </w:r>
          </w:p>
        </w:tc>
        <w:tc>
          <w:tcPr>
            <w:tcW w:w="49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4068C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Descrição do Ponto Extra</w:t>
            </w:r>
          </w:p>
        </w:tc>
        <w:tc>
          <w:tcPr>
            <w:tcW w:w="203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E7E0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Pontuação </w:t>
            </w:r>
          </w:p>
        </w:tc>
      </w:tr>
      <w:tr w:rsidR="00CA32B4" w:rsidRPr="00CC1C3F" w14:paraId="718754B5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BD8F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F895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Agente cultural do gênero feminino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399A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0B4C21B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2EB5AB3C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87DB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DD02D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Agente cultural negro ou indígena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80C51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5D3B38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514B01F3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F91D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789F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Agente cultural com deficiência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3303F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45EBB79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6A3BE5F4" w14:textId="77777777" w:rsidTr="009D0F6D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9DD2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15343" w14:textId="50A1310A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Agente cultural residente em regiões de menor IDH </w:t>
            </w:r>
            <w:r w:rsidR="007B0F42" w:rsidRPr="00CC1C3F">
              <w:rPr>
                <w:rFonts w:ascii="Arial" w:hAnsi="Arial" w:cs="Arial"/>
                <w:color w:val="FF0000"/>
                <w:sz w:val="20"/>
                <w:szCs w:val="20"/>
              </w:rPr>
              <w:t>Distrito, zona rural e assentamentos.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003E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29A0845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04E8A11F" w14:textId="77777777" w:rsidTr="009D0F6D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D43B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PONTUAÇÃO EXTRA TOTAL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F98E0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color w:val="FF0000"/>
                <w:sz w:val="20"/>
                <w:szCs w:val="20"/>
              </w:rPr>
              <w:t>20 PONTOS</w:t>
            </w:r>
          </w:p>
        </w:tc>
      </w:tr>
    </w:tbl>
    <w:p w14:paraId="66666604" w14:textId="77777777" w:rsidR="007B0F42" w:rsidRPr="00CC1C3F" w:rsidRDefault="007B0F42" w:rsidP="00CA32B4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6B79CA45" w14:textId="14A05841" w:rsidR="00CA32B4" w:rsidRPr="00CC1C3F" w:rsidRDefault="00CA32B4" w:rsidP="00CA32B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CC1C3F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921" w:type="dxa"/>
        <w:tblLayout w:type="fixed"/>
        <w:tblLook w:val="0600" w:firstRow="0" w:lastRow="0" w:firstColumn="0" w:lastColumn="0" w:noHBand="1" w:noVBand="1"/>
      </w:tblPr>
      <w:tblGrid>
        <w:gridCol w:w="1975"/>
        <w:gridCol w:w="4961"/>
        <w:gridCol w:w="1985"/>
      </w:tblGrid>
      <w:tr w:rsidR="00CA32B4" w:rsidRPr="00CC1C3F" w14:paraId="6C379E12" w14:textId="77777777" w:rsidTr="007B0F42">
        <w:trPr>
          <w:trHeight w:val="420"/>
        </w:trPr>
        <w:tc>
          <w:tcPr>
            <w:tcW w:w="89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B91F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PONTUAÇÃO EXTRA PARA AGENTES CULTURAIS PESSOAS JURÍDICAS E COLETIVOS OU GRUPOS CULTURAIS SEM CNPJ</w:t>
            </w:r>
          </w:p>
        </w:tc>
      </w:tr>
      <w:tr w:rsidR="00CA32B4" w:rsidRPr="00CC1C3F" w14:paraId="46CD7771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80124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Identificação do Ponto Extra</w:t>
            </w:r>
          </w:p>
        </w:tc>
        <w:tc>
          <w:tcPr>
            <w:tcW w:w="49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8B6F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Descrição do Ponto Extra</w:t>
            </w:r>
          </w:p>
        </w:tc>
        <w:tc>
          <w:tcPr>
            <w:tcW w:w="198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1F47E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Pontuação </w:t>
            </w:r>
          </w:p>
        </w:tc>
      </w:tr>
      <w:tr w:rsidR="00CA32B4" w:rsidRPr="00CC1C3F" w14:paraId="0477A16C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F295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J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115F" w14:textId="77777777" w:rsidR="00CA32B4" w:rsidRPr="00CC1C3F" w:rsidRDefault="00CA32B4" w:rsidP="004B34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Pessoas jurídicas ou coletivos/grupos compostos por mais de 50% de pessoas com deficiência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56225" w14:textId="77777777" w:rsidR="00CA32B4" w:rsidRPr="00CC1C3F" w:rsidRDefault="00CA32B4" w:rsidP="004B34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63105D" w14:textId="77777777" w:rsidR="00CA32B4" w:rsidRPr="00CC1C3F" w:rsidRDefault="00CA32B4" w:rsidP="004B34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1C2D6924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85358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5021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Pessoas jurídicas ou coletivos/grupos compostos por mais de 50% de pessoas negras ou indígenas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8D0E3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A227892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778464A" w14:textId="77777777" w:rsidR="00CA32B4" w:rsidRPr="00CC1C3F" w:rsidRDefault="00CA32B4" w:rsidP="004B34FD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3F98EDC8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3EE8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FFEF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Pessoas jurídicas compostas por mais de 50% de mulheres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B2965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7700307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F30D644" w14:textId="77777777" w:rsidR="00CA32B4" w:rsidRPr="00CC1C3F" w:rsidRDefault="00CA32B4" w:rsidP="004B34FD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19187610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6EDE4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34AB" w14:textId="1276C014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Pessoas jurídicas sediadas em regiões de menor IDH ou coletivos/grupos pertencentes a regiões de menor IDH</w:t>
            </w:r>
            <w:r w:rsidR="007B0F42" w:rsidRPr="00CC1C3F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7B0F42" w:rsidRPr="00CC1C3F">
              <w:rPr>
                <w:rFonts w:ascii="Arial" w:hAnsi="Arial" w:cs="Arial"/>
                <w:color w:val="FF0000"/>
                <w:sz w:val="20"/>
                <w:szCs w:val="20"/>
              </w:rPr>
              <w:t>Distrito, zona rural e assentamentos.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E7317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1E213A5" w14:textId="77777777" w:rsidR="00CA32B4" w:rsidRPr="00CC1C3F" w:rsidRDefault="00CA32B4" w:rsidP="004B34FD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1BBD6795" w14:textId="77777777" w:rsidTr="007B0F42">
        <w:trPr>
          <w:trHeight w:val="30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0479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C968CCA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 xml:space="preserve"> </w:t>
            </w:r>
          </w:p>
          <w:p w14:paraId="36A424BC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203CE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Pessoas jurídicas ou coletivos/grupos com notória atuação em temáticas relacionadas a: pessoas </w:t>
            </w:r>
            <w:r w:rsidRPr="00CC1C3F">
              <w:rPr>
                <w:rFonts w:ascii="Arial" w:eastAsia="Arial" w:hAnsi="Arial" w:cs="Arial"/>
                <w:sz w:val="20"/>
                <w:szCs w:val="20"/>
              </w:rPr>
              <w:lastRenderedPageBreak/>
              <w:t>negras, indígenas, pessoas com deficiência, mulheres, LGBTQIAP+, idosos, crianças, e demais grupos em situação de vulnerabilidade econômica e/ou social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8E8EC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</w:p>
          <w:p w14:paraId="510CA5F0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D46B9EF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</w:p>
          <w:p w14:paraId="4D57E62E" w14:textId="77777777" w:rsidR="00CA32B4" w:rsidRPr="00CC1C3F" w:rsidRDefault="00CA32B4" w:rsidP="004B34F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0266354" w14:textId="77777777" w:rsidR="00CA32B4" w:rsidRPr="00CC1C3F" w:rsidRDefault="00CA32B4" w:rsidP="004B34FD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A32B4" w:rsidRPr="00CC1C3F" w14:paraId="6C173E1F" w14:textId="77777777" w:rsidTr="007B0F42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15098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PONTUAÇÃO EXTRA TOTAL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3A4" w14:textId="77777777" w:rsidR="00CA32B4" w:rsidRPr="00CC1C3F" w:rsidRDefault="00CA32B4" w:rsidP="004B34FD">
            <w:pPr>
              <w:shd w:val="clear" w:color="auto" w:fill="FFFFFF" w:themeFill="background1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C3F">
              <w:rPr>
                <w:rFonts w:ascii="Arial" w:eastAsia="Arial" w:hAnsi="Arial" w:cs="Arial"/>
                <w:color w:val="FF0000"/>
                <w:sz w:val="20"/>
                <w:szCs w:val="20"/>
              </w:rPr>
              <w:t>25 PONTOS</w:t>
            </w:r>
          </w:p>
        </w:tc>
      </w:tr>
    </w:tbl>
    <w:p w14:paraId="52B71968" w14:textId="77777777" w:rsidR="00CA32B4" w:rsidRPr="00CC1C3F" w:rsidRDefault="00CA32B4" w:rsidP="00CA32B4">
      <w:pPr>
        <w:spacing w:before="120" w:after="120" w:line="276" w:lineRule="auto"/>
        <w:ind w:right="1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062F0B9" w14:textId="77777777" w:rsidR="007B0F42" w:rsidRPr="00CC1C3F" w:rsidRDefault="007B0F42" w:rsidP="00CC1C3F">
      <w:pPr>
        <w:spacing w:before="120" w:after="120" w:line="240" w:lineRule="auto"/>
        <w:ind w:left="720" w:right="120"/>
        <w:jc w:val="both"/>
        <w:rPr>
          <w:rFonts w:ascii="Arial" w:hAnsi="Arial" w:cs="Arial"/>
          <w:color w:val="FF0000"/>
          <w:sz w:val="20"/>
          <w:szCs w:val="20"/>
        </w:rPr>
      </w:pPr>
      <w:r w:rsidRPr="00CC1C3F">
        <w:rPr>
          <w:rFonts w:ascii="Arial" w:hAnsi="Arial" w:cs="Arial"/>
          <w:color w:val="000000"/>
          <w:sz w:val="20"/>
          <w:szCs w:val="20"/>
        </w:rPr>
        <w:t>A pontuação final de cada candidatura será</w:t>
      </w:r>
      <w:r w:rsidRPr="00CC1C3F">
        <w:rPr>
          <w:rFonts w:ascii="Arial" w:hAnsi="Arial" w:cs="Arial"/>
          <w:color w:val="FF0000"/>
          <w:sz w:val="20"/>
          <w:szCs w:val="20"/>
        </w:rPr>
        <w:t xml:space="preserve"> definida pela soma das notas atribuídas individualmente para cada projeto.</w:t>
      </w:r>
    </w:p>
    <w:p w14:paraId="1BBC2855" w14:textId="77777777" w:rsidR="00CA32B4" w:rsidRPr="00CC1C3F" w:rsidRDefault="00CA32B4" w:rsidP="00CC1C3F">
      <w:pPr>
        <w:pStyle w:val="PargrafodaLista"/>
        <w:spacing w:before="120" w:after="120" w:line="276" w:lineRule="auto"/>
        <w:ind w:right="1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Os critérios gerais são </w:t>
      </w:r>
      <w:r w:rsidRPr="00CC1C3F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eliminatórios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>, de modo que, o agente cultural que receber pontuação 0 em algum dos critérios será desclassificado do Edital.</w:t>
      </w:r>
    </w:p>
    <w:p w14:paraId="1C640159" w14:textId="77777777" w:rsidR="00CA32B4" w:rsidRPr="00CC1C3F" w:rsidRDefault="00CA32B4" w:rsidP="00CC1C3F">
      <w:pPr>
        <w:pStyle w:val="PargrafodaLista"/>
        <w:spacing w:after="0"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>Os bônus de pontuação são cumulativos e não constituem critérios obrigatórios, de modo que a pontuação 0 em algum dos critérios não desclassifica o agente cultural.</w:t>
      </w:r>
    </w:p>
    <w:p w14:paraId="43947D36" w14:textId="62A37E71" w:rsidR="00CA32B4" w:rsidRPr="00CC1C3F" w:rsidRDefault="00CA32B4" w:rsidP="00CC1C3F">
      <w:pPr>
        <w:pStyle w:val="PargrafodaLista"/>
        <w:spacing w:after="0"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Em caso de empate, </w:t>
      </w:r>
      <w:r w:rsidR="007B0F42" w:rsidRPr="00CC1C3F">
        <w:rPr>
          <w:rFonts w:ascii="Arial" w:eastAsia="Arial" w:hAnsi="Arial" w:cs="Arial"/>
          <w:color w:val="000000" w:themeColor="text1"/>
          <w:sz w:val="20"/>
          <w:szCs w:val="20"/>
        </w:rPr>
        <w:t>serão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 utilizados para fins de </w:t>
      </w:r>
      <w:r w:rsidR="007B0F42" w:rsidRPr="00CC1C3F">
        <w:rPr>
          <w:rFonts w:ascii="Arial" w:eastAsia="Arial" w:hAnsi="Arial" w:cs="Arial"/>
          <w:color w:val="000000" w:themeColor="text1"/>
          <w:sz w:val="20"/>
          <w:szCs w:val="20"/>
        </w:rPr>
        <w:t>classificação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 a maior nota nos critérios de acordo com a ordem abaixo definida: A, B, C, D, </w:t>
      </w:r>
      <w:r w:rsidR="007B0F42" w:rsidRPr="00CC1C3F">
        <w:rPr>
          <w:rFonts w:ascii="Arial" w:eastAsia="Arial" w:hAnsi="Arial" w:cs="Arial"/>
          <w:color w:val="000000" w:themeColor="text1"/>
          <w:sz w:val="20"/>
          <w:szCs w:val="20"/>
        </w:rPr>
        <w:t>E, respectivamente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00EEC5B7" w14:textId="2E3521A4" w:rsidR="00CA32B4" w:rsidRPr="00CC1C3F" w:rsidRDefault="00CA32B4" w:rsidP="00CC1C3F">
      <w:pPr>
        <w:pStyle w:val="PargrafodaLista"/>
        <w:spacing w:after="0"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Caso nenhum dos </w:t>
      </w:r>
      <w:r w:rsidR="007B0F42" w:rsidRPr="00CC1C3F">
        <w:rPr>
          <w:rFonts w:ascii="Arial" w:eastAsia="Arial" w:hAnsi="Arial" w:cs="Arial"/>
          <w:color w:val="000000" w:themeColor="text1"/>
          <w:sz w:val="20"/>
          <w:szCs w:val="20"/>
        </w:rPr>
        <w:t>critérios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 acima elencados seja capaz de promover o desempate </w:t>
      </w:r>
      <w:r w:rsidR="007B0F42" w:rsidRPr="00CC1C3F">
        <w:rPr>
          <w:rFonts w:ascii="Arial" w:eastAsia="Arial" w:hAnsi="Arial" w:cs="Arial"/>
          <w:color w:val="000000" w:themeColor="text1"/>
          <w:sz w:val="20"/>
          <w:szCs w:val="20"/>
        </w:rPr>
        <w:t>serão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 adotados </w:t>
      </w:r>
      <w:r w:rsidR="007B0F42" w:rsidRPr="00CC1C3F">
        <w:rPr>
          <w:rFonts w:ascii="Arial" w:eastAsia="Arial" w:hAnsi="Arial" w:cs="Arial"/>
          <w:color w:val="000000" w:themeColor="text1"/>
          <w:sz w:val="20"/>
          <w:szCs w:val="20"/>
        </w:rPr>
        <w:t>critérios</w:t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 xml:space="preserve"> de desempate na ordem a seguir:</w:t>
      </w:r>
      <w:r w:rsidRPr="00CC1C3F">
        <w:rPr>
          <w:rFonts w:ascii="Arial" w:hAnsi="Arial" w:cs="Arial"/>
          <w:sz w:val="20"/>
          <w:szCs w:val="20"/>
        </w:rPr>
        <w:br/>
      </w: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>Serão considerados aptos os agentes culturais que receberem nota final igual ou superior a 30 pontos.</w:t>
      </w:r>
    </w:p>
    <w:p w14:paraId="6323A245" w14:textId="77777777" w:rsidR="00CA32B4" w:rsidRPr="00CC1C3F" w:rsidRDefault="00CA32B4" w:rsidP="00CC1C3F">
      <w:pPr>
        <w:pStyle w:val="PargrafodaLista"/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CC1C3F">
        <w:rPr>
          <w:rFonts w:ascii="Arial" w:eastAsia="Arial" w:hAnsi="Arial" w:cs="Arial"/>
          <w:color w:val="000000" w:themeColor="text1"/>
          <w:sz w:val="20"/>
          <w:szCs w:val="20"/>
        </w:rPr>
        <w:t>A falsidade de informações acarretará desclassificação, podendo ensejar, ainda, a aplicação de sanções administrativas ou criminais.</w:t>
      </w:r>
      <w:r w:rsidRPr="00CC1C3F">
        <w:rPr>
          <w:rFonts w:ascii="Arial" w:hAnsi="Arial" w:cs="Arial"/>
          <w:sz w:val="20"/>
          <w:szCs w:val="20"/>
        </w:rPr>
        <w:br/>
      </w:r>
    </w:p>
    <w:p w14:paraId="641C0A75" w14:textId="2BB16A11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229755119"/>
      <w:bookmarkStart w:id="1" w:name="_Hlk229754581"/>
      <w:bookmarkStart w:id="2" w:name="_Hlk230097593"/>
      <w:r w:rsidRPr="00CC1C3F">
        <w:rPr>
          <w:rFonts w:ascii="Arial" w:hAnsi="Arial" w:cs="Arial"/>
          <w:sz w:val="20"/>
          <w:szCs w:val="20"/>
        </w:rPr>
        <w:t xml:space="preserve">Jaraguari/MS, </w:t>
      </w:r>
      <w:r w:rsidR="008F29E8">
        <w:rPr>
          <w:rFonts w:ascii="Arial" w:hAnsi="Arial" w:cs="Arial"/>
          <w:sz w:val="20"/>
          <w:szCs w:val="20"/>
        </w:rPr>
        <w:t>20</w:t>
      </w:r>
      <w:r w:rsidRPr="00CC1C3F">
        <w:rPr>
          <w:rFonts w:ascii="Arial" w:hAnsi="Arial" w:cs="Arial"/>
          <w:sz w:val="20"/>
          <w:szCs w:val="20"/>
        </w:rPr>
        <w:t xml:space="preserve"> de julho de 2026.</w:t>
      </w:r>
    </w:p>
    <w:bookmarkEnd w:id="0"/>
    <w:p w14:paraId="22CA17D4" w14:textId="77777777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E00D404" w14:textId="77777777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40D2798A" w14:textId="77777777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58D8609" w14:textId="77777777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14:paraId="015BFE7C" w14:textId="77777777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1C3F">
        <w:rPr>
          <w:rFonts w:ascii="Arial" w:hAnsi="Arial" w:cs="Arial"/>
          <w:b/>
          <w:bCs/>
          <w:sz w:val="20"/>
          <w:szCs w:val="20"/>
        </w:rPr>
        <w:t>Claudio Ferreira da Silva</w:t>
      </w:r>
    </w:p>
    <w:p w14:paraId="413E8E26" w14:textId="77777777" w:rsidR="00CC1C3F" w:rsidRPr="00CC1C3F" w:rsidRDefault="00CC1C3F" w:rsidP="00CC1C3F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  <w:r w:rsidRPr="00CC1C3F">
        <w:rPr>
          <w:rFonts w:ascii="Arial" w:hAnsi="Arial" w:cs="Arial"/>
          <w:sz w:val="20"/>
          <w:szCs w:val="20"/>
        </w:rPr>
        <w:t>Prefeito Municipal</w:t>
      </w:r>
      <w:bookmarkEnd w:id="1"/>
    </w:p>
    <w:bookmarkEnd w:id="2"/>
    <w:p w14:paraId="12CB4723" w14:textId="2CD435AD" w:rsidR="008D205C" w:rsidRPr="00CC1C3F" w:rsidRDefault="008D205C" w:rsidP="00CC1C3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D205C" w:rsidRPr="00CC1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339B5" w14:textId="77777777" w:rsidR="00EF0DB5" w:rsidRDefault="00EF0DB5" w:rsidP="008D205C">
      <w:pPr>
        <w:spacing w:after="0" w:line="240" w:lineRule="auto"/>
      </w:pPr>
      <w:r>
        <w:separator/>
      </w:r>
    </w:p>
  </w:endnote>
  <w:endnote w:type="continuationSeparator" w:id="0">
    <w:p w14:paraId="39F17182" w14:textId="77777777" w:rsidR="00EF0DB5" w:rsidRDefault="00EF0DB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6727" w14:textId="77777777" w:rsidR="00EF0DB5" w:rsidRDefault="00EF0DB5" w:rsidP="008D205C">
      <w:pPr>
        <w:spacing w:after="0" w:line="240" w:lineRule="auto"/>
      </w:pPr>
      <w:r>
        <w:separator/>
      </w:r>
    </w:p>
  </w:footnote>
  <w:footnote w:type="continuationSeparator" w:id="0">
    <w:p w14:paraId="5F5FFC4B" w14:textId="77777777" w:rsidR="00EF0DB5" w:rsidRDefault="00EF0DB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8846">
    <w:abstractNumId w:val="0"/>
  </w:num>
  <w:num w:numId="2" w16cid:durableId="1476869734">
    <w:abstractNumId w:val="3"/>
  </w:num>
  <w:num w:numId="3" w16cid:durableId="1413700231">
    <w:abstractNumId w:val="2"/>
  </w:num>
  <w:num w:numId="4" w16cid:durableId="40403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45A4C"/>
    <w:rsid w:val="003E360E"/>
    <w:rsid w:val="003F155B"/>
    <w:rsid w:val="0042073A"/>
    <w:rsid w:val="005670F8"/>
    <w:rsid w:val="007B0F42"/>
    <w:rsid w:val="008D205C"/>
    <w:rsid w:val="008F29E8"/>
    <w:rsid w:val="009D0F6D"/>
    <w:rsid w:val="00A6295A"/>
    <w:rsid w:val="00B615A0"/>
    <w:rsid w:val="00B83FAF"/>
    <w:rsid w:val="00C1150E"/>
    <w:rsid w:val="00CA32B4"/>
    <w:rsid w:val="00CC1C3F"/>
    <w:rsid w:val="00DF4135"/>
    <w:rsid w:val="00E32F59"/>
    <w:rsid w:val="00EF0DB5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B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CA32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CA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A32B4"/>
  </w:style>
  <w:style w:type="character" w:customStyle="1" w:styleId="eop">
    <w:name w:val="eop"/>
    <w:basedOn w:val="Fontepargpadro"/>
    <w:rsid w:val="00CA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2025-11-25T18:00:00Z</dcterms:created>
  <dcterms:modified xsi:type="dcterms:W3CDTF">2026-07-20T15:19:00Z</dcterms:modified>
</cp:coreProperties>
</file>